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color w:val="002060"/>
          <w:sz w:val="32"/>
          <w:szCs w:val="32"/>
          <w:lang w:val="en-U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1903095</wp:posOffset>
            </wp:positionH>
            <wp:positionV relativeFrom="paragraph">
              <wp:posOffset>-410845</wp:posOffset>
            </wp:positionV>
            <wp:extent cx="2748280" cy="15252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32"/>
          <w:szCs w:val="32"/>
          <w:lang w:val="en-US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32"/>
          <w:szCs w:val="32"/>
          <w:lang w:val="en-US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32"/>
          <w:szCs w:val="32"/>
          <w:lang w:val="en-US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32"/>
          <w:szCs w:val="32"/>
          <w:lang w:val="en-US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32"/>
          <w:szCs w:val="32"/>
          <w:lang w:val="en-US"/>
        </w:rPr>
      </w:pPr>
      <w:r>
        <w:rPr>
          <w:b/>
          <w:bCs/>
          <w:color w:val="002060"/>
          <w:sz w:val="32"/>
          <w:szCs w:val="32"/>
          <w:lang w:val="en-US"/>
        </w:rPr>
        <w:t>1</w:t>
      </w:r>
      <w:r>
        <w:rPr>
          <w:b/>
          <w:bCs/>
          <w:color w:val="002060"/>
          <w:sz w:val="32"/>
          <w:szCs w:val="32"/>
          <w:lang w:val="en-US"/>
        </w:rPr>
        <w:t>1</w:t>
      </w:r>
      <w:r>
        <w:rPr>
          <w:b/>
          <w:bCs/>
          <w:color w:val="002060"/>
          <w:sz w:val="32"/>
          <w:szCs w:val="32"/>
          <w:vertAlign w:val="superscript"/>
          <w:lang w:val="en-US"/>
        </w:rPr>
        <w:t>th</w:t>
      </w:r>
      <w:r>
        <w:rPr>
          <w:b/>
          <w:bCs/>
          <w:color w:val="002060"/>
          <w:sz w:val="32"/>
          <w:szCs w:val="32"/>
          <w:lang w:val="en-US"/>
        </w:rPr>
        <w:t xml:space="preserve"> Amorgos Tourism Film Festival</w:t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32"/>
          <w:szCs w:val="32"/>
          <w:lang w:val="en-US"/>
        </w:rPr>
      </w:pPr>
      <w:r>
        <w:rPr>
          <w:b/>
          <w:bCs/>
          <w:color w:val="002060"/>
          <w:sz w:val="32"/>
          <w:szCs w:val="32"/>
          <w:lang w:val="en-US"/>
        </w:rPr>
        <w:t>20</w:t>
      </w:r>
      <w:r>
        <w:rPr>
          <w:b/>
          <w:bCs/>
          <w:color w:val="002060"/>
          <w:sz w:val="32"/>
          <w:szCs w:val="32"/>
          <w:lang w:val="en-US"/>
        </w:rPr>
        <w:t>20</w:t>
      </w:r>
      <w:r>
        <w:rPr>
          <w:b/>
          <w:bCs/>
          <w:color w:val="002060"/>
          <w:sz w:val="32"/>
          <w:szCs w:val="32"/>
          <w:lang w:val="en-US"/>
        </w:rPr>
        <w:t xml:space="preserve"> Winners</w:t>
      </w:r>
    </w:p>
    <w:p>
      <w:pPr>
        <w:pStyle w:val="Normal"/>
        <w:spacing w:before="0" w:after="0"/>
        <w:rPr>
          <w:b/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</w:r>
    </w:p>
    <w:tbl>
      <w:tblPr>
        <w:tblW w:w="1063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528"/>
        <w:gridCol w:w="1417"/>
        <w:gridCol w:w="3687"/>
      </w:tblGrid>
      <w:tr>
        <w:trPr>
          <w:trHeight w:val="340" w:hRule="atLeast"/>
        </w:trPr>
        <w:tc>
          <w:tcPr>
            <w:tcW w:w="10632" w:type="dxa"/>
            <w:gridSpan w:val="3"/>
            <w:tcBorders>
              <w:bottom w:val="single" w:sz="24" w:space="0" w:color="002060"/>
            </w:tcBorders>
            <w:shd w:color="auto" w:fill="00206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sz w:val="28"/>
                <w:szCs w:val="28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sz w:val="28"/>
                <w:szCs w:val="28"/>
                <w:lang w:eastAsia="pt-PT"/>
              </w:rPr>
              <w:t>GrandPrix</w:t>
            </w:r>
          </w:p>
        </w:tc>
      </w:tr>
      <w:tr>
        <w:trPr>
          <w:trHeight w:val="340" w:hRule="atLeast"/>
        </w:trPr>
        <w:tc>
          <w:tcPr>
            <w:tcW w:w="5528" w:type="dxa"/>
            <w:tcBorders>
              <w:top w:val="single" w:sz="24" w:space="0" w:color="00206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Insiders Guide To Riga</w:t>
            </w:r>
          </w:p>
        </w:tc>
        <w:tc>
          <w:tcPr>
            <w:tcW w:w="1417" w:type="dxa"/>
            <w:tcBorders>
              <w:top w:val="single" w:sz="24" w:space="0" w:color="00206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Latvia</w:t>
            </w:r>
            <w:bookmarkStart w:id="0" w:name="_GoBack"/>
            <w:bookmarkEnd w:id="0"/>
          </w:p>
        </w:tc>
        <w:tc>
          <w:tcPr>
            <w:tcW w:w="3687" w:type="dxa"/>
            <w:tcBorders>
              <w:top w:val="single" w:sz="24" w:space="0" w:color="00206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r>
          </w:p>
        </w:tc>
      </w:tr>
      <w:tr>
        <w:trPr>
          <w:trHeight w:val="340" w:hRule="exact"/>
        </w:trPr>
        <w:tc>
          <w:tcPr>
            <w:tcW w:w="55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0"/>
                <w:szCs w:val="20"/>
                <w:lang w:eastAsia="pt-PT"/>
              </w:rPr>
            </w:r>
          </w:p>
        </w:tc>
        <w:tc>
          <w:tcPr>
            <w:tcW w:w="141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r>
          </w:p>
        </w:tc>
        <w:tc>
          <w:tcPr>
            <w:tcW w:w="368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r>
          </w:p>
        </w:tc>
      </w:tr>
      <w:tr>
        <w:trPr>
          <w:trHeight w:val="340" w:hRule="atLeast"/>
        </w:trPr>
        <w:tc>
          <w:tcPr>
            <w:tcW w:w="10632" w:type="dxa"/>
            <w:gridSpan w:val="3"/>
            <w:tcBorders/>
            <w:shd w:color="auto" w:fill="00206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sz w:val="28"/>
                <w:szCs w:val="28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sz w:val="28"/>
                <w:szCs w:val="28"/>
                <w:lang w:eastAsia="pt-PT"/>
              </w:rPr>
              <w:t>Special Award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Staycation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France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Special Jury Award</w:t>
            </w:r>
          </w:p>
        </w:tc>
      </w:tr>
      <w:tr>
        <w:trPr>
          <w:trHeight w:val="340" w:hRule="exact"/>
        </w:trPr>
        <w:tc>
          <w:tcPr>
            <w:tcW w:w="55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0"/>
                <w:szCs w:val="20"/>
                <w:lang w:eastAsia="pt-PT"/>
              </w:rPr>
            </w:r>
          </w:p>
        </w:tc>
        <w:tc>
          <w:tcPr>
            <w:tcW w:w="141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r>
          </w:p>
        </w:tc>
        <w:tc>
          <w:tcPr>
            <w:tcW w:w="368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r>
          </w:p>
        </w:tc>
      </w:tr>
      <w:tr>
        <w:trPr>
          <w:trHeight w:val="340" w:hRule="atLeast"/>
        </w:trPr>
        <w:tc>
          <w:tcPr>
            <w:tcW w:w="10632" w:type="dxa"/>
            <w:gridSpan w:val="3"/>
            <w:tcBorders/>
            <w:shd w:color="auto" w:fill="00206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sz w:val="28"/>
                <w:szCs w:val="28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sz w:val="28"/>
                <w:szCs w:val="28"/>
                <w:lang w:eastAsia="pt-PT"/>
              </w:rPr>
              <w:t>Documentary Section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A Sustainable Journey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Germany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1st Prize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Storybooked: Inner Worlds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United States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2nd Prize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>Patagonia Park, A Journey into the Wild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France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3rd Prize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Meraki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Portugal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Best Greek DOC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 xml:space="preserve">Elysia Yoga Convention 2019 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Greece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Best GreekTourism Film</w:t>
            </w:r>
          </w:p>
        </w:tc>
      </w:tr>
      <w:tr>
        <w:trPr>
          <w:trHeight w:val="340" w:hRule="exact"/>
        </w:trPr>
        <w:tc>
          <w:tcPr>
            <w:tcW w:w="55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0"/>
                <w:szCs w:val="20"/>
                <w:lang w:eastAsia="pt-PT"/>
              </w:rPr>
            </w:r>
          </w:p>
        </w:tc>
        <w:tc>
          <w:tcPr>
            <w:tcW w:w="141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r>
          </w:p>
        </w:tc>
        <w:tc>
          <w:tcPr>
            <w:tcW w:w="368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r>
          </w:p>
        </w:tc>
      </w:tr>
      <w:tr>
        <w:trPr>
          <w:trHeight w:val="402" w:hRule="atLeast"/>
        </w:trPr>
        <w:tc>
          <w:tcPr>
            <w:tcW w:w="10632" w:type="dxa"/>
            <w:gridSpan w:val="3"/>
            <w:tcBorders/>
            <w:shd w:color="auto" w:fill="00206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sz w:val="28"/>
                <w:szCs w:val="28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sz w:val="28"/>
                <w:szCs w:val="28"/>
                <w:lang w:eastAsia="pt-PT"/>
              </w:rPr>
              <w:t>Tourism Communication Section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Iceland Bike Farm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Slovenia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Adventure tourism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As It Blooms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France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2nd Prize in Adventure Tourism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Batalha – Find Your Senses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Portugal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Cultural Tourism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>40th Anniversary Of Madrid Pride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Spain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Events, Fairs and Congress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>Acting For Cannes, Acting For You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France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Events, Fairs and Congress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Alentejo Enotourism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Portugal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1st Prize in Enotourism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 xml:space="preserve">Seize The Moment </w:t>
            </w:r>
            <w:r>
              <w:rPr>
                <w:rFonts w:eastAsia="Times New Roman" w:cs="Calibri" w:cstheme="minorHAnsi"/>
                <w:b/>
                <w:bCs/>
                <w:color w:val="002060"/>
                <w:lang w:val="en-US" w:eastAsia="pt-PT"/>
              </w:rPr>
              <w:t>- Santo Maris Oia Luxury Suites &amp; Spa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Greece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Hotels &amp; Resorts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Barut Collection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Turkey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2nd Prize in Hotels &amp; Resorts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Arriving Together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Austria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Nature and Rural Tourism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Timeless Time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Germany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Nature and Rural Tourism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Gran Canaria, Fairytale Island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Spain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2nd Prize in Nature and Rural Tourism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Pampilhosa Da Serra - Nature's Shopping Centre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Portugal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2nd Prize in Nature and Rural Tourism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Connected ByTrail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South Africa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Sports Tourism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Goethes Airport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Germany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Tourism Services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TheTurn Key Club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Portugal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Tourism Services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At Home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Greece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Independent Travel Video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Italia: Where Wow Belongs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Italy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2nd Prize in Independent Travel Video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eastAsia="pt-PT"/>
              </w:rPr>
              <w:t>Insiders Guide To Riga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Latvia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Tourism Destinations - City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>What Makes An Extraordinary Story #Inabudhabi?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Abu Dhabi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2nd Prize in Tourism Destinations - City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>We Love Zagreb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Croatia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3rd Prize in Tourism Destinations - City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>Gran Canaria, Fairytale Island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Spain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Tourism Destinations - Region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>Memories Of Destination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India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2nd Prize in Tourism Destinations - Region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>What Would You Like Your Children To Remember?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Spain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3rd Prize in Tourism Destinations - Region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>Turismo Centro Portugal – Are You Ready?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Portugal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3rd Prize in Tourism Destinations - Region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>Arriving Together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Austria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1st Prize in Tourism Destinations - Country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>Azerbaijan: Take Another Look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Azerbaijan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2nd Prize in Tourism Destinations - Country</w:t>
            </w:r>
          </w:p>
        </w:tc>
      </w:tr>
      <w:tr>
        <w:trPr>
          <w:trHeight w:val="340" w:hRule="atLeast"/>
        </w:trPr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2060"/>
                <w:sz w:val="24"/>
                <w:szCs w:val="24"/>
                <w:lang w:val="en-US" w:eastAsia="pt-PT"/>
              </w:rPr>
            </w:pPr>
            <w:r>
              <w:rPr>
                <w:rFonts w:eastAsia="Times New Roman" w:cs="Calibri" w:cstheme="minorHAnsi"/>
                <w:b/>
                <w:bCs/>
                <w:color w:val="002060"/>
                <w:sz w:val="24"/>
                <w:szCs w:val="24"/>
                <w:lang w:val="en-US" w:eastAsia="pt-PT"/>
              </w:rPr>
              <w:t>See Serbia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eastAsia="pt-PT"/>
              </w:rPr>
              <w:t>Serbia</w:t>
            </w:r>
          </w:p>
        </w:tc>
        <w:tc>
          <w:tcPr>
            <w:tcW w:w="3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</w:pPr>
            <w:r>
              <w:rPr>
                <w:rFonts w:eastAsia="Times New Roman" w:cs="Calibri" w:cstheme="minorHAnsi"/>
                <w:color w:val="002060"/>
                <w:sz w:val="20"/>
                <w:szCs w:val="20"/>
                <w:lang w:val="en-US" w:eastAsia="pt-PT"/>
              </w:rPr>
              <w:t>3rd Prize in Tourism Destinations - Country</w:t>
            </w:r>
          </w:p>
        </w:tc>
      </w:tr>
    </w:tbl>
    <w:p>
      <w:pPr>
        <w:pStyle w:val="Normal"/>
        <w:spacing w:before="0" w:after="160"/>
        <w:rPr>
          <w:lang w:val="en-US"/>
        </w:rPr>
      </w:pPr>
      <w:r>
        <w:rPr/>
      </w:r>
    </w:p>
    <w:sectPr>
      <w:headerReference w:type="default" r:id="rId3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44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a22a3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a22a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a22a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a22a3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ba22a3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22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LibreOffice/6.4.1.2$Windows_X86_64 LibreOffice_project/4d224e95b98b138af42a64d84056446d09082932</Application>
  <Pages>2</Pages>
  <Words>366</Words>
  <Characters>1968</Characters>
  <CharactersWithSpaces>2230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2019-11-04T11:15:00Z</dcterms:created>
  <dc:creator>CIFFT CIFFT</dc:creator>
  <dc:description/>
  <dc:language>el-GR</dc:language>
  <cp:lastModifiedBy/>
  <dcterms:modified xsi:type="dcterms:W3CDTF">2020-11-14T17:41:39Z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